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6102" w:rsidRDefault="00900C6E">
      <w:pPr>
        <w:jc w:val="center"/>
        <w:rPr>
          <w:rFonts w:ascii="Century Gothic" w:eastAsia="Century Gothic" w:hAnsi="Century Gothic" w:cs="Century Gothic"/>
          <w:b/>
          <w:color w:val="191919"/>
          <w:sz w:val="28"/>
          <w:szCs w:val="28"/>
        </w:rPr>
      </w:pPr>
      <w:bookmarkStart w:id="0" w:name="_GoBack"/>
      <w:bookmarkEnd w:id="0"/>
      <w:r>
        <w:rPr>
          <w:rFonts w:ascii="Century Gothic" w:eastAsia="Century Gothic" w:hAnsi="Century Gothic" w:cs="Century Gothic"/>
          <w:b/>
          <w:color w:val="191919"/>
          <w:sz w:val="28"/>
          <w:szCs w:val="28"/>
        </w:rPr>
        <w:t>Mt. Lebanon Band Builders Volunteer Clearance Instructions</w:t>
      </w:r>
    </w:p>
    <w:p w14:paraId="00000002" w14:textId="77777777" w:rsidR="00366102" w:rsidRDefault="00366102">
      <w:pPr>
        <w:rPr>
          <w:rFonts w:ascii="Century Gothic" w:eastAsia="Century Gothic" w:hAnsi="Century Gothic" w:cs="Century Gothic"/>
          <w:color w:val="191919"/>
          <w:sz w:val="22"/>
          <w:szCs w:val="22"/>
        </w:rPr>
      </w:pPr>
    </w:p>
    <w:p w14:paraId="00000003" w14:textId="77777777" w:rsidR="00366102" w:rsidRDefault="00900C6E">
      <w:pPr>
        <w:rPr>
          <w:rFonts w:ascii="Century Gothic" w:eastAsia="Century Gothic" w:hAnsi="Century Gothic" w:cs="Century Gothic"/>
          <w:color w:val="191919"/>
          <w:sz w:val="22"/>
          <w:szCs w:val="22"/>
        </w:rPr>
      </w:pPr>
      <w:bookmarkStart w:id="1" w:name="_gjdgxs" w:colFirst="0" w:colLast="0"/>
      <w:bookmarkEnd w:id="1"/>
      <w:r>
        <w:rPr>
          <w:rFonts w:ascii="Century Gothic" w:eastAsia="Century Gothic" w:hAnsi="Century Gothic" w:cs="Century Gothic"/>
          <w:color w:val="191919"/>
          <w:sz w:val="22"/>
          <w:szCs w:val="22"/>
        </w:rPr>
        <w:t>Any Mt. Lebanon Band Builder member that wishes to chaperone band events must have their volunteer clearances. This is a requirement of the Mt. Lebanon School District and the state of Pennsylvania. The instructions below will tell you how to obtain and/or</w:t>
      </w:r>
      <w:r>
        <w:rPr>
          <w:rFonts w:ascii="Century Gothic" w:eastAsia="Century Gothic" w:hAnsi="Century Gothic" w:cs="Century Gothic"/>
          <w:color w:val="191919"/>
          <w:sz w:val="22"/>
          <w:szCs w:val="22"/>
        </w:rPr>
        <w:t xml:space="preserve"> update your clearances. Once complete, your clearances will be valid for five years. If you have any questions, please feel free to contact one of the Co-Presidents of Mt. Lebanon Band Builders, Sharon Slater at </w:t>
      </w:r>
      <w:hyperlink r:id="rId5">
        <w:r>
          <w:rPr>
            <w:rFonts w:ascii="Century Gothic" w:eastAsia="Century Gothic" w:hAnsi="Century Gothic" w:cs="Century Gothic"/>
            <w:color w:val="1155CC"/>
            <w:sz w:val="22"/>
            <w:szCs w:val="22"/>
            <w:u w:val="single"/>
          </w:rPr>
          <w:t>sharoncadmanslater@gmail.com</w:t>
        </w:r>
      </w:hyperlink>
      <w:r>
        <w:rPr>
          <w:rFonts w:ascii="Century Gothic" w:eastAsia="Century Gothic" w:hAnsi="Century Gothic" w:cs="Century Gothic"/>
          <w:color w:val="191919"/>
          <w:sz w:val="22"/>
          <w:szCs w:val="22"/>
        </w:rPr>
        <w:t xml:space="preserve"> or Jen Wolf at jenkloesz@gmail.com.</w:t>
      </w:r>
    </w:p>
    <w:p w14:paraId="00000004" w14:textId="77777777" w:rsidR="00366102" w:rsidRDefault="00366102">
      <w:pPr>
        <w:rPr>
          <w:rFonts w:ascii="Century Gothic" w:eastAsia="Century Gothic" w:hAnsi="Century Gothic" w:cs="Century Gothic"/>
          <w:color w:val="191919"/>
          <w:sz w:val="22"/>
          <w:szCs w:val="22"/>
        </w:rPr>
      </w:pPr>
    </w:p>
    <w:p w14:paraId="00000005" w14:textId="77777777" w:rsidR="00366102" w:rsidRDefault="00900C6E">
      <w:pPr>
        <w:rPr>
          <w:rFonts w:ascii="Century Gothic" w:eastAsia="Century Gothic" w:hAnsi="Century Gothic" w:cs="Century Gothic"/>
          <w:b/>
          <w:color w:val="191919"/>
          <w:sz w:val="22"/>
          <w:szCs w:val="22"/>
        </w:rPr>
      </w:pPr>
      <w:r>
        <w:rPr>
          <w:rFonts w:ascii="Century Gothic" w:eastAsia="Century Gothic" w:hAnsi="Century Gothic" w:cs="Century Gothic"/>
          <w:b/>
          <w:color w:val="191919"/>
          <w:sz w:val="22"/>
          <w:szCs w:val="22"/>
        </w:rPr>
        <w:t>If you have lived in Pennsylvania for 10 years or longer:</w:t>
      </w:r>
    </w:p>
    <w:p w14:paraId="00000006" w14:textId="77777777" w:rsidR="00366102" w:rsidRDefault="00366102">
      <w:pPr>
        <w:rPr>
          <w:rFonts w:ascii="Century Gothic" w:eastAsia="Century Gothic" w:hAnsi="Century Gothic" w:cs="Century Gothic"/>
          <w:color w:val="191919"/>
          <w:sz w:val="22"/>
          <w:szCs w:val="22"/>
        </w:rPr>
      </w:pPr>
    </w:p>
    <w:p w14:paraId="00000007" w14:textId="77777777" w:rsidR="00366102" w:rsidRDefault="00900C6E">
      <w:pPr>
        <w:numPr>
          <w:ilvl w:val="0"/>
          <w:numId w:val="1"/>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Complete a Pennsylvania Child Abuse History Clearance (Act 151) request. Simply click on the link below, create an indi</w:t>
      </w:r>
      <w:r>
        <w:rPr>
          <w:rFonts w:ascii="Century Gothic" w:eastAsia="Century Gothic" w:hAnsi="Century Gothic" w:cs="Century Gothic"/>
          <w:color w:val="191919"/>
          <w:sz w:val="22"/>
          <w:szCs w:val="22"/>
        </w:rPr>
        <w:t xml:space="preserve">vidual account, and complete the online form to receive and print your clearance form.   </w:t>
      </w:r>
      <w:hyperlink r:id="rId6">
        <w:r>
          <w:rPr>
            <w:rFonts w:ascii="Century Gothic" w:eastAsia="Century Gothic" w:hAnsi="Century Gothic" w:cs="Century Gothic"/>
            <w:b/>
            <w:color w:val="0000FF"/>
            <w:sz w:val="22"/>
            <w:szCs w:val="22"/>
            <w:u w:val="single"/>
          </w:rPr>
          <w:t>https://www.compass.state.pa.us/cwis/public/home</w:t>
        </w:r>
      </w:hyperlink>
    </w:p>
    <w:p w14:paraId="00000008" w14:textId="77777777" w:rsidR="00366102" w:rsidRDefault="00366102">
      <w:pPr>
        <w:pBdr>
          <w:top w:val="nil"/>
          <w:left w:val="nil"/>
          <w:bottom w:val="nil"/>
          <w:right w:val="nil"/>
          <w:between w:val="nil"/>
        </w:pBdr>
        <w:ind w:left="720"/>
        <w:rPr>
          <w:rFonts w:ascii="Century Gothic" w:eastAsia="Century Gothic" w:hAnsi="Century Gothic" w:cs="Century Gothic"/>
          <w:color w:val="191919"/>
          <w:sz w:val="22"/>
          <w:szCs w:val="22"/>
        </w:rPr>
      </w:pPr>
    </w:p>
    <w:p w14:paraId="00000009" w14:textId="77777777" w:rsidR="00366102" w:rsidRDefault="00900C6E">
      <w:pPr>
        <w:numPr>
          <w:ilvl w:val="0"/>
          <w:numId w:val="1"/>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 xml:space="preserve">Complete a Pennsylvania State Police Criminal Record Check (Act 34) request. Simply click on the link below, click on New Record Check and complete the online form to receive and print your record.   </w:t>
      </w:r>
      <w:hyperlink r:id="rId7">
        <w:r>
          <w:rPr>
            <w:rFonts w:ascii="Century Gothic" w:eastAsia="Century Gothic" w:hAnsi="Century Gothic" w:cs="Century Gothic"/>
            <w:b/>
            <w:color w:val="0000FF"/>
            <w:sz w:val="22"/>
            <w:szCs w:val="22"/>
            <w:u w:val="single"/>
          </w:rPr>
          <w:t>h</w:t>
        </w:r>
        <w:r>
          <w:rPr>
            <w:rFonts w:ascii="Century Gothic" w:eastAsia="Century Gothic" w:hAnsi="Century Gothic" w:cs="Century Gothic"/>
            <w:b/>
            <w:color w:val="0000FF"/>
            <w:sz w:val="22"/>
            <w:szCs w:val="22"/>
            <w:u w:val="single"/>
          </w:rPr>
          <w:t>ttps://epatch.state.pa.us/Home.jsp</w:t>
        </w:r>
      </w:hyperlink>
    </w:p>
    <w:p w14:paraId="0000000A" w14:textId="77777777" w:rsidR="00366102" w:rsidRDefault="00366102">
      <w:pPr>
        <w:pBdr>
          <w:top w:val="nil"/>
          <w:left w:val="nil"/>
          <w:bottom w:val="nil"/>
          <w:right w:val="nil"/>
          <w:between w:val="nil"/>
        </w:pBdr>
        <w:ind w:left="720"/>
        <w:rPr>
          <w:rFonts w:ascii="Century Gothic" w:eastAsia="Century Gothic" w:hAnsi="Century Gothic" w:cs="Century Gothic"/>
          <w:color w:val="191919"/>
          <w:sz w:val="22"/>
          <w:szCs w:val="22"/>
        </w:rPr>
      </w:pPr>
    </w:p>
    <w:p w14:paraId="0000000B" w14:textId="77777777" w:rsidR="00366102" w:rsidRDefault="00900C6E">
      <w:pPr>
        <w:numPr>
          <w:ilvl w:val="0"/>
          <w:numId w:val="1"/>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Print and complete the “10-Year Resident of Pennsylvania Affidavit” form</w:t>
      </w:r>
    </w:p>
    <w:p w14:paraId="0000000C" w14:textId="77777777" w:rsidR="00366102" w:rsidRDefault="00900C6E">
      <w:pPr>
        <w:pBdr>
          <w:top w:val="nil"/>
          <w:left w:val="nil"/>
          <w:bottom w:val="nil"/>
          <w:right w:val="nil"/>
          <w:between w:val="nil"/>
        </w:pBdr>
        <w:ind w:left="720"/>
        <w:rPr>
          <w:rFonts w:ascii="Century Gothic" w:eastAsia="Century Gothic" w:hAnsi="Century Gothic" w:cs="Century Gothic"/>
          <w:color w:val="191919"/>
          <w:sz w:val="22"/>
          <w:szCs w:val="22"/>
        </w:rPr>
      </w:pPr>
      <w:hyperlink r:id="rId8">
        <w:r>
          <w:rPr>
            <w:rFonts w:ascii="Century Gothic" w:eastAsia="Century Gothic" w:hAnsi="Century Gothic" w:cs="Century Gothic"/>
            <w:color w:val="1155CC"/>
            <w:sz w:val="22"/>
            <w:szCs w:val="22"/>
            <w:u w:val="single"/>
          </w:rPr>
          <w:t>http://www.mtlsd.org/</w:t>
        </w:r>
        <w:r>
          <w:rPr>
            <w:rFonts w:ascii="Century Gothic" w:eastAsia="Century Gothic" w:hAnsi="Century Gothic" w:cs="Century Gothic"/>
            <w:color w:val="1155CC"/>
            <w:sz w:val="22"/>
            <w:szCs w:val="22"/>
            <w:u w:val="single"/>
          </w:rPr>
          <w:t>uploaded/District/Clearance_docs/volunteers_residing_in_pa_for_10_years_affidavit.pdf</w:t>
        </w:r>
      </w:hyperlink>
    </w:p>
    <w:p w14:paraId="0000000D" w14:textId="77777777" w:rsidR="00366102" w:rsidRDefault="00900C6E">
      <w:pPr>
        <w:pBdr>
          <w:top w:val="nil"/>
          <w:left w:val="nil"/>
          <w:bottom w:val="nil"/>
          <w:right w:val="nil"/>
          <w:between w:val="nil"/>
        </w:pBdr>
        <w:ind w:left="720"/>
        <w:rPr>
          <w:rFonts w:ascii="Century Gothic" w:eastAsia="Century Gothic" w:hAnsi="Century Gothic" w:cs="Century Gothic"/>
          <w:b/>
          <w:color w:val="191919"/>
          <w:sz w:val="22"/>
          <w:szCs w:val="22"/>
          <w:u w:val="single"/>
        </w:rPr>
      </w:pPr>
      <w:r>
        <w:rPr>
          <w:rFonts w:ascii="Century Gothic" w:eastAsia="Century Gothic" w:hAnsi="Century Gothic" w:cs="Century Gothic"/>
          <w:color w:val="191919"/>
          <w:sz w:val="22"/>
          <w:szCs w:val="22"/>
        </w:rPr>
        <w:tab/>
      </w:r>
      <w:r>
        <w:rPr>
          <w:rFonts w:ascii="Century Gothic" w:eastAsia="Century Gothic" w:hAnsi="Century Gothic" w:cs="Century Gothic"/>
          <w:color w:val="191919"/>
          <w:sz w:val="22"/>
          <w:szCs w:val="22"/>
        </w:rPr>
        <w:tab/>
      </w:r>
      <w:r>
        <w:rPr>
          <w:rFonts w:ascii="Century Gothic" w:eastAsia="Century Gothic" w:hAnsi="Century Gothic" w:cs="Century Gothic"/>
          <w:color w:val="191919"/>
          <w:sz w:val="22"/>
          <w:szCs w:val="22"/>
        </w:rPr>
        <w:tab/>
      </w:r>
      <w:r>
        <w:rPr>
          <w:rFonts w:ascii="Century Gothic" w:eastAsia="Century Gothic" w:hAnsi="Century Gothic" w:cs="Century Gothic"/>
          <w:color w:val="191919"/>
          <w:sz w:val="22"/>
          <w:szCs w:val="22"/>
        </w:rPr>
        <w:tab/>
      </w:r>
      <w:r>
        <w:rPr>
          <w:rFonts w:ascii="Century Gothic" w:eastAsia="Century Gothic" w:hAnsi="Century Gothic" w:cs="Century Gothic"/>
          <w:b/>
          <w:color w:val="191919"/>
          <w:sz w:val="22"/>
          <w:szCs w:val="22"/>
          <w:u w:val="single"/>
        </w:rPr>
        <w:t>OR</w:t>
      </w:r>
    </w:p>
    <w:p w14:paraId="0000000E" w14:textId="77777777" w:rsidR="00366102" w:rsidRDefault="00366102">
      <w:pPr>
        <w:pBdr>
          <w:top w:val="nil"/>
          <w:left w:val="nil"/>
          <w:bottom w:val="nil"/>
          <w:right w:val="nil"/>
          <w:between w:val="nil"/>
        </w:pBdr>
        <w:ind w:left="720"/>
        <w:rPr>
          <w:rFonts w:ascii="Century Gothic" w:eastAsia="Century Gothic" w:hAnsi="Century Gothic" w:cs="Century Gothic"/>
          <w:color w:val="191919"/>
          <w:sz w:val="22"/>
          <w:szCs w:val="22"/>
        </w:rPr>
      </w:pPr>
    </w:p>
    <w:p w14:paraId="0000000F" w14:textId="77777777" w:rsidR="00366102" w:rsidRDefault="00900C6E">
      <w:pPr>
        <w:ind w:left="720"/>
        <w:rPr>
          <w:rFonts w:ascii="Century Gothic" w:eastAsia="Century Gothic" w:hAnsi="Century Gothic" w:cs="Century Gothic"/>
          <w:i/>
          <w:color w:val="191919"/>
          <w:sz w:val="22"/>
          <w:szCs w:val="22"/>
          <w:u w:val="single"/>
        </w:rPr>
      </w:pPr>
      <w:r>
        <w:rPr>
          <w:rFonts w:ascii="Century Gothic" w:eastAsia="Century Gothic" w:hAnsi="Century Gothic" w:cs="Century Gothic"/>
          <w:color w:val="191919"/>
          <w:sz w:val="22"/>
          <w:szCs w:val="22"/>
        </w:rPr>
        <w:t xml:space="preserve">Obtain a FBI Federal Criminal History Record (Act 114) by visiting </w:t>
      </w:r>
      <w:hyperlink r:id="rId9">
        <w:r>
          <w:rPr>
            <w:rFonts w:ascii="Century Gothic" w:eastAsia="Century Gothic" w:hAnsi="Century Gothic" w:cs="Century Gothic"/>
            <w:b/>
            <w:color w:val="0000FF"/>
            <w:sz w:val="22"/>
            <w:szCs w:val="22"/>
            <w:u w:val="single"/>
          </w:rPr>
          <w:t>www.pa.cogentid.com</w:t>
        </w:r>
      </w:hyperlink>
      <w:r>
        <w:rPr>
          <w:rFonts w:ascii="Century Gothic" w:eastAsia="Century Gothic" w:hAnsi="Century Gothic" w:cs="Century Gothic"/>
          <w:b/>
          <w:color w:val="191919"/>
          <w:sz w:val="22"/>
          <w:szCs w:val="22"/>
        </w:rPr>
        <w:t xml:space="preserve"> </w:t>
      </w:r>
      <w:r>
        <w:rPr>
          <w:rFonts w:ascii="Century Gothic" w:eastAsia="Century Gothic" w:hAnsi="Century Gothic" w:cs="Century Gothic"/>
          <w:color w:val="191919"/>
          <w:sz w:val="22"/>
          <w:szCs w:val="22"/>
        </w:rPr>
        <w:t xml:space="preserve">for information and locations of fingerprint sites. </w:t>
      </w:r>
      <w:r>
        <w:rPr>
          <w:rFonts w:ascii="Century Gothic" w:eastAsia="Century Gothic" w:hAnsi="Century Gothic" w:cs="Century Gothic"/>
          <w:i/>
          <w:color w:val="191919"/>
          <w:sz w:val="22"/>
          <w:szCs w:val="22"/>
          <w:u w:val="single"/>
        </w:rPr>
        <w:t>This may take up to four weeks to obtain, so if you want to chaperone this fall, please start processing your FBI records ASAP.</w:t>
      </w:r>
    </w:p>
    <w:p w14:paraId="00000010" w14:textId="77777777" w:rsidR="00366102" w:rsidRDefault="00366102">
      <w:pPr>
        <w:pBdr>
          <w:top w:val="nil"/>
          <w:left w:val="nil"/>
          <w:bottom w:val="nil"/>
          <w:right w:val="nil"/>
          <w:between w:val="nil"/>
        </w:pBdr>
        <w:rPr>
          <w:rFonts w:ascii="Century Gothic" w:eastAsia="Century Gothic" w:hAnsi="Century Gothic" w:cs="Century Gothic"/>
          <w:color w:val="191919"/>
          <w:sz w:val="22"/>
          <w:szCs w:val="22"/>
        </w:rPr>
      </w:pPr>
    </w:p>
    <w:p w14:paraId="00000011" w14:textId="77777777" w:rsidR="00366102" w:rsidRDefault="00900C6E">
      <w:pPr>
        <w:numPr>
          <w:ilvl w:val="0"/>
          <w:numId w:val="1"/>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Make copies of all three forms for your personal files.</w:t>
      </w:r>
    </w:p>
    <w:p w14:paraId="00000012" w14:textId="77777777" w:rsidR="00366102" w:rsidRDefault="00366102">
      <w:pPr>
        <w:pBdr>
          <w:top w:val="nil"/>
          <w:left w:val="nil"/>
          <w:bottom w:val="nil"/>
          <w:right w:val="nil"/>
          <w:between w:val="nil"/>
        </w:pBdr>
        <w:ind w:left="720"/>
        <w:rPr>
          <w:rFonts w:ascii="Century Gothic" w:eastAsia="Century Gothic" w:hAnsi="Century Gothic" w:cs="Century Gothic"/>
          <w:color w:val="191919"/>
          <w:sz w:val="22"/>
          <w:szCs w:val="22"/>
        </w:rPr>
      </w:pPr>
    </w:p>
    <w:p w14:paraId="00000013" w14:textId="77777777" w:rsidR="00366102" w:rsidRDefault="00900C6E">
      <w:pPr>
        <w:numPr>
          <w:ilvl w:val="0"/>
          <w:numId w:val="1"/>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Take all three forms to the high school main office and turn them in to the Principal’s secretary. Your name will be added to the database of cleared volunteers and you should be given a card indicating that you have turned in all clearance paperwork.</w:t>
      </w:r>
    </w:p>
    <w:p w14:paraId="00000014" w14:textId="77777777" w:rsidR="00366102" w:rsidRDefault="00366102">
      <w:pPr>
        <w:rPr>
          <w:rFonts w:ascii="Century Gothic" w:eastAsia="Century Gothic" w:hAnsi="Century Gothic" w:cs="Century Gothic"/>
          <w:sz w:val="22"/>
          <w:szCs w:val="22"/>
        </w:rPr>
      </w:pPr>
    </w:p>
    <w:p w14:paraId="00000015" w14:textId="77777777" w:rsidR="00366102" w:rsidRDefault="00900C6E">
      <w:pPr>
        <w:rPr>
          <w:rFonts w:ascii="Century Gothic" w:eastAsia="Century Gothic" w:hAnsi="Century Gothic" w:cs="Century Gothic"/>
          <w:b/>
          <w:color w:val="191919"/>
          <w:sz w:val="22"/>
          <w:szCs w:val="22"/>
        </w:rPr>
      </w:pPr>
      <w:r>
        <w:rPr>
          <w:rFonts w:ascii="Century Gothic" w:eastAsia="Century Gothic" w:hAnsi="Century Gothic" w:cs="Century Gothic"/>
          <w:b/>
          <w:color w:val="191919"/>
          <w:sz w:val="22"/>
          <w:szCs w:val="22"/>
        </w:rPr>
        <w:t xml:space="preserve">If </w:t>
      </w:r>
      <w:r>
        <w:rPr>
          <w:rFonts w:ascii="Century Gothic" w:eastAsia="Century Gothic" w:hAnsi="Century Gothic" w:cs="Century Gothic"/>
          <w:b/>
          <w:color w:val="191919"/>
          <w:sz w:val="22"/>
          <w:szCs w:val="22"/>
        </w:rPr>
        <w:t>you have not lived in Pennsylvania for 10 years or longer:</w:t>
      </w:r>
    </w:p>
    <w:p w14:paraId="00000016" w14:textId="77777777" w:rsidR="00366102" w:rsidRDefault="00366102">
      <w:pPr>
        <w:rPr>
          <w:rFonts w:ascii="Century Gothic" w:eastAsia="Century Gothic" w:hAnsi="Century Gothic" w:cs="Century Gothic"/>
          <w:color w:val="191919"/>
          <w:sz w:val="22"/>
          <w:szCs w:val="22"/>
        </w:rPr>
      </w:pPr>
    </w:p>
    <w:p w14:paraId="00000017" w14:textId="77777777" w:rsidR="00366102" w:rsidRDefault="00900C6E">
      <w:pPr>
        <w:numPr>
          <w:ilvl w:val="0"/>
          <w:numId w:val="2"/>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 xml:space="preserve">Complete a Pennsylvania Child Abuse History Clearance (Act 151) request. Simply click on the link below, create an individual account, and complete the online form to receive and print your clearance form.   </w:t>
      </w:r>
      <w:hyperlink r:id="rId10">
        <w:r>
          <w:rPr>
            <w:rFonts w:ascii="Century Gothic" w:eastAsia="Century Gothic" w:hAnsi="Century Gothic" w:cs="Century Gothic"/>
            <w:b/>
            <w:color w:val="0000FF"/>
            <w:sz w:val="22"/>
            <w:szCs w:val="22"/>
            <w:u w:val="single"/>
          </w:rPr>
          <w:t>https://www.compass.state.pa.us/cwis/public/home</w:t>
        </w:r>
      </w:hyperlink>
    </w:p>
    <w:p w14:paraId="00000018" w14:textId="77777777" w:rsidR="00366102" w:rsidRDefault="00366102">
      <w:pPr>
        <w:pBdr>
          <w:top w:val="nil"/>
          <w:left w:val="nil"/>
          <w:bottom w:val="nil"/>
          <w:right w:val="nil"/>
          <w:between w:val="nil"/>
        </w:pBdr>
        <w:ind w:left="720"/>
        <w:rPr>
          <w:rFonts w:ascii="Century Gothic" w:eastAsia="Century Gothic" w:hAnsi="Century Gothic" w:cs="Century Gothic"/>
          <w:color w:val="191919"/>
          <w:sz w:val="22"/>
          <w:szCs w:val="22"/>
        </w:rPr>
      </w:pPr>
    </w:p>
    <w:p w14:paraId="00000019" w14:textId="77777777" w:rsidR="00366102" w:rsidRDefault="00900C6E">
      <w:pPr>
        <w:numPr>
          <w:ilvl w:val="0"/>
          <w:numId w:val="2"/>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 xml:space="preserve">Complete a Pennsylvania State Police Criminal Record Check (Act 34) request. Simply click on the link below, click on New Record Check and complete the online form to receive and print your record.    </w:t>
      </w:r>
      <w:hyperlink r:id="rId11">
        <w:r>
          <w:rPr>
            <w:rFonts w:ascii="Century Gothic" w:eastAsia="Century Gothic" w:hAnsi="Century Gothic" w:cs="Century Gothic"/>
            <w:b/>
            <w:color w:val="0000FF"/>
            <w:sz w:val="22"/>
            <w:szCs w:val="22"/>
            <w:u w:val="single"/>
          </w:rPr>
          <w:t>https://epatch.state.pa.us/Home.jsp</w:t>
        </w:r>
      </w:hyperlink>
    </w:p>
    <w:p w14:paraId="0000001A" w14:textId="77777777" w:rsidR="00366102" w:rsidRDefault="00366102">
      <w:pPr>
        <w:pBdr>
          <w:top w:val="nil"/>
          <w:left w:val="nil"/>
          <w:bottom w:val="nil"/>
          <w:right w:val="nil"/>
          <w:between w:val="nil"/>
        </w:pBdr>
        <w:ind w:left="720"/>
        <w:rPr>
          <w:rFonts w:ascii="Century Gothic" w:eastAsia="Century Gothic" w:hAnsi="Century Gothic" w:cs="Century Gothic"/>
          <w:color w:val="191919"/>
          <w:sz w:val="22"/>
          <w:szCs w:val="22"/>
        </w:rPr>
      </w:pPr>
    </w:p>
    <w:p w14:paraId="0000001B" w14:textId="77777777" w:rsidR="00366102" w:rsidRDefault="00900C6E">
      <w:pPr>
        <w:numPr>
          <w:ilvl w:val="0"/>
          <w:numId w:val="2"/>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 xml:space="preserve">Obtain a FBI Federal Criminal History Record (Act 114) by visiting </w:t>
      </w:r>
      <w:hyperlink r:id="rId12">
        <w:r>
          <w:rPr>
            <w:rFonts w:ascii="Century Gothic" w:eastAsia="Century Gothic" w:hAnsi="Century Gothic" w:cs="Century Gothic"/>
            <w:b/>
            <w:color w:val="0000FF"/>
            <w:sz w:val="22"/>
            <w:szCs w:val="22"/>
            <w:u w:val="single"/>
          </w:rPr>
          <w:t>www.pa.cogentid.com</w:t>
        </w:r>
      </w:hyperlink>
      <w:r>
        <w:rPr>
          <w:rFonts w:ascii="Century Gothic" w:eastAsia="Century Gothic" w:hAnsi="Century Gothic" w:cs="Century Gothic"/>
          <w:b/>
          <w:color w:val="191919"/>
          <w:sz w:val="22"/>
          <w:szCs w:val="22"/>
        </w:rPr>
        <w:t xml:space="preserve"> </w:t>
      </w:r>
      <w:r>
        <w:rPr>
          <w:rFonts w:ascii="Century Gothic" w:eastAsia="Century Gothic" w:hAnsi="Century Gothic" w:cs="Century Gothic"/>
          <w:color w:val="191919"/>
          <w:sz w:val="22"/>
          <w:szCs w:val="22"/>
        </w:rPr>
        <w:t xml:space="preserve">for information and locations of fingerprint sites. </w:t>
      </w:r>
      <w:r>
        <w:rPr>
          <w:rFonts w:ascii="Century Gothic" w:eastAsia="Century Gothic" w:hAnsi="Century Gothic" w:cs="Century Gothic"/>
          <w:i/>
          <w:color w:val="191919"/>
          <w:sz w:val="22"/>
          <w:szCs w:val="22"/>
          <w:u w:val="single"/>
        </w:rPr>
        <w:t xml:space="preserve">This may take up to four weeks to </w:t>
      </w:r>
      <w:r>
        <w:rPr>
          <w:rFonts w:ascii="Century Gothic" w:eastAsia="Century Gothic" w:hAnsi="Century Gothic" w:cs="Century Gothic"/>
          <w:i/>
          <w:color w:val="191919"/>
          <w:sz w:val="22"/>
          <w:szCs w:val="22"/>
          <w:u w:val="single"/>
        </w:rPr>
        <w:t>obtain, so if you want to chaperone this fall, please start processing your FBI records ASAP.</w:t>
      </w:r>
    </w:p>
    <w:p w14:paraId="0000001C" w14:textId="77777777" w:rsidR="00366102" w:rsidRDefault="00366102">
      <w:pPr>
        <w:rPr>
          <w:rFonts w:ascii="Century Gothic" w:eastAsia="Century Gothic" w:hAnsi="Century Gothic" w:cs="Century Gothic"/>
          <w:color w:val="191919"/>
          <w:sz w:val="22"/>
          <w:szCs w:val="22"/>
        </w:rPr>
      </w:pPr>
    </w:p>
    <w:p w14:paraId="0000001D" w14:textId="77777777" w:rsidR="00366102" w:rsidRDefault="00900C6E">
      <w:pPr>
        <w:numPr>
          <w:ilvl w:val="0"/>
          <w:numId w:val="2"/>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Make copies of all three forms for your personal files.</w:t>
      </w:r>
    </w:p>
    <w:p w14:paraId="0000001E" w14:textId="77777777" w:rsidR="00366102" w:rsidRDefault="00900C6E">
      <w:pPr>
        <w:numPr>
          <w:ilvl w:val="0"/>
          <w:numId w:val="2"/>
        </w:numPr>
        <w:pBdr>
          <w:top w:val="nil"/>
          <w:left w:val="nil"/>
          <w:bottom w:val="nil"/>
          <w:right w:val="nil"/>
          <w:between w:val="nil"/>
        </w:pBdr>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lastRenderedPageBreak/>
        <w:t>Take all three forms to the high school main office and turn them in to the Principal’s secretary. Your n</w:t>
      </w:r>
      <w:r>
        <w:rPr>
          <w:rFonts w:ascii="Century Gothic" w:eastAsia="Century Gothic" w:hAnsi="Century Gothic" w:cs="Century Gothic"/>
          <w:color w:val="191919"/>
          <w:sz w:val="22"/>
          <w:szCs w:val="22"/>
        </w:rPr>
        <w:t>ame will be added to the database of cleared volunteers and you should be given a card indicating that you have turned in all clearance paperwork.</w:t>
      </w:r>
    </w:p>
    <w:p w14:paraId="0000001F" w14:textId="77777777" w:rsidR="00366102" w:rsidRDefault="00366102">
      <w:pPr>
        <w:pBdr>
          <w:top w:val="nil"/>
          <w:left w:val="nil"/>
          <w:bottom w:val="nil"/>
          <w:right w:val="nil"/>
          <w:between w:val="nil"/>
        </w:pBdr>
        <w:rPr>
          <w:rFonts w:ascii="Century Gothic" w:eastAsia="Century Gothic" w:hAnsi="Century Gothic" w:cs="Century Gothic"/>
          <w:color w:val="191919"/>
          <w:sz w:val="22"/>
          <w:szCs w:val="22"/>
        </w:rPr>
      </w:pPr>
    </w:p>
    <w:p w14:paraId="00000020" w14:textId="77777777" w:rsidR="00366102" w:rsidRDefault="00366102">
      <w:pPr>
        <w:pBdr>
          <w:top w:val="nil"/>
          <w:left w:val="nil"/>
          <w:bottom w:val="nil"/>
          <w:right w:val="nil"/>
          <w:between w:val="nil"/>
        </w:pBdr>
        <w:rPr>
          <w:rFonts w:ascii="Century Gothic" w:eastAsia="Century Gothic" w:hAnsi="Century Gothic" w:cs="Century Gothic"/>
          <w:color w:val="191919"/>
          <w:sz w:val="22"/>
          <w:szCs w:val="22"/>
        </w:rPr>
      </w:pPr>
    </w:p>
    <w:p w14:paraId="00000021" w14:textId="77777777" w:rsidR="00366102" w:rsidRDefault="00366102">
      <w:pPr>
        <w:pBdr>
          <w:top w:val="nil"/>
          <w:left w:val="nil"/>
          <w:bottom w:val="nil"/>
          <w:right w:val="nil"/>
          <w:between w:val="nil"/>
        </w:pBdr>
        <w:rPr>
          <w:rFonts w:ascii="Century Gothic" w:eastAsia="Century Gothic" w:hAnsi="Century Gothic" w:cs="Century Gothic"/>
          <w:color w:val="191919"/>
          <w:sz w:val="22"/>
          <w:szCs w:val="22"/>
        </w:rPr>
      </w:pPr>
    </w:p>
    <w:p w14:paraId="00000022" w14:textId="77777777" w:rsidR="00366102" w:rsidRDefault="00366102">
      <w:pPr>
        <w:pBdr>
          <w:top w:val="nil"/>
          <w:left w:val="nil"/>
          <w:bottom w:val="nil"/>
          <w:right w:val="nil"/>
          <w:between w:val="nil"/>
        </w:pBdr>
        <w:rPr>
          <w:rFonts w:ascii="Century Gothic" w:eastAsia="Century Gothic" w:hAnsi="Century Gothic" w:cs="Century Gothic"/>
          <w:color w:val="191919"/>
          <w:sz w:val="22"/>
          <w:szCs w:val="22"/>
        </w:rPr>
      </w:pPr>
    </w:p>
    <w:p w14:paraId="00000023" w14:textId="77777777" w:rsidR="00366102" w:rsidRDefault="00366102">
      <w:pPr>
        <w:pBdr>
          <w:top w:val="nil"/>
          <w:left w:val="nil"/>
          <w:bottom w:val="nil"/>
          <w:right w:val="nil"/>
          <w:between w:val="nil"/>
        </w:pBdr>
        <w:rPr>
          <w:rFonts w:ascii="Century Gothic" w:eastAsia="Century Gothic" w:hAnsi="Century Gothic" w:cs="Century Gothic"/>
          <w:color w:val="191919"/>
          <w:sz w:val="22"/>
          <w:szCs w:val="22"/>
        </w:rPr>
      </w:pPr>
    </w:p>
    <w:p w14:paraId="00000024" w14:textId="77777777" w:rsidR="00366102" w:rsidRDefault="00900C6E">
      <w:pPr>
        <w:pBdr>
          <w:top w:val="nil"/>
          <w:left w:val="nil"/>
          <w:bottom w:val="nil"/>
          <w:right w:val="nil"/>
          <w:between w:val="nil"/>
        </w:pBdr>
        <w:jc w:val="center"/>
        <w:rPr>
          <w:rFonts w:ascii="Century Gothic" w:eastAsia="Century Gothic" w:hAnsi="Century Gothic" w:cs="Century Gothic"/>
          <w:b/>
          <w:color w:val="191919"/>
          <w:sz w:val="22"/>
          <w:szCs w:val="22"/>
        </w:rPr>
      </w:pPr>
      <w:r>
        <w:rPr>
          <w:rFonts w:ascii="Century Gothic" w:eastAsia="Century Gothic" w:hAnsi="Century Gothic" w:cs="Century Gothic"/>
          <w:b/>
          <w:color w:val="191919"/>
          <w:sz w:val="22"/>
          <w:szCs w:val="22"/>
        </w:rPr>
        <w:t>CASUAL VOLUNTEER CLEARANCE INSTRUCTIONS</w:t>
      </w:r>
    </w:p>
    <w:p w14:paraId="00000025" w14:textId="77777777" w:rsidR="00366102" w:rsidRDefault="00366102">
      <w:pPr>
        <w:pBdr>
          <w:top w:val="nil"/>
          <w:left w:val="nil"/>
          <w:bottom w:val="nil"/>
          <w:right w:val="nil"/>
          <w:between w:val="nil"/>
        </w:pBdr>
        <w:rPr>
          <w:rFonts w:ascii="Century Gothic" w:eastAsia="Century Gothic" w:hAnsi="Century Gothic" w:cs="Century Gothic"/>
          <w:color w:val="191919"/>
          <w:sz w:val="22"/>
          <w:szCs w:val="22"/>
        </w:rPr>
      </w:pPr>
    </w:p>
    <w:p w14:paraId="00000026" w14:textId="77777777" w:rsidR="00366102" w:rsidRDefault="00900C6E">
      <w:pPr>
        <w:pBdr>
          <w:top w:val="nil"/>
          <w:left w:val="nil"/>
          <w:bottom w:val="nil"/>
          <w:right w:val="nil"/>
          <w:between w:val="nil"/>
        </w:pBdr>
        <w:ind w:left="720"/>
        <w:rPr>
          <w:rFonts w:ascii="Century Gothic" w:eastAsia="Century Gothic" w:hAnsi="Century Gothic" w:cs="Century Gothic"/>
          <w:color w:val="191919"/>
          <w:sz w:val="22"/>
          <w:szCs w:val="22"/>
        </w:rPr>
      </w:pPr>
      <w:r>
        <w:rPr>
          <w:rFonts w:ascii="Century Gothic" w:eastAsia="Century Gothic" w:hAnsi="Century Gothic" w:cs="Century Gothic"/>
          <w:color w:val="191919"/>
          <w:sz w:val="22"/>
          <w:szCs w:val="22"/>
        </w:rPr>
        <w:t xml:space="preserve">All adults helping out with the Pit Crew or Screen Team </w:t>
      </w:r>
      <w:r>
        <w:rPr>
          <w:rFonts w:ascii="Century Gothic" w:eastAsia="Century Gothic" w:hAnsi="Century Gothic" w:cs="Century Gothic"/>
          <w:b/>
          <w:color w:val="191919"/>
          <w:sz w:val="22"/>
          <w:szCs w:val="22"/>
        </w:rPr>
        <w:t>only</w:t>
      </w:r>
      <w:r>
        <w:rPr>
          <w:rFonts w:ascii="Century Gothic" w:eastAsia="Century Gothic" w:hAnsi="Century Gothic" w:cs="Century Gothic"/>
          <w:color w:val="191919"/>
          <w:sz w:val="22"/>
          <w:szCs w:val="22"/>
        </w:rPr>
        <w:t xml:space="preserve"> are required to obtain casual volunteer clearances. These may be obtained by signing a Casual Volunteer Affirmation in the presence of the high school principal or his/her designee. </w:t>
      </w:r>
    </w:p>
    <w:sectPr w:rsidR="00366102">
      <w:pgSz w:w="12240" w:h="15840"/>
      <w:pgMar w:top="108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B028A"/>
    <w:multiLevelType w:val="multilevel"/>
    <w:tmpl w:val="51161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0249B3"/>
    <w:multiLevelType w:val="multilevel"/>
    <w:tmpl w:val="31669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02"/>
    <w:rsid w:val="000F7DB5"/>
    <w:rsid w:val="00366102"/>
    <w:rsid w:val="0090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B5318-C12A-40A7-BE8C-C270853C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tlsd.org/uploaded/District/Clearance_docs/volunteers_residing_in_pa_for_10_years_affidavi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atch.state.pa.us/Home.jsp" TargetMode="External"/><Relationship Id="rId12" Type="http://schemas.openxmlformats.org/officeDocument/2006/relationships/hyperlink" Target="http://www.pa.cogent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ss.state.pa.us/cwis/public/home" TargetMode="External"/><Relationship Id="rId11" Type="http://schemas.openxmlformats.org/officeDocument/2006/relationships/hyperlink" Target="https://epatch.state.pa.us/Home.jsp" TargetMode="External"/><Relationship Id="rId5" Type="http://schemas.openxmlformats.org/officeDocument/2006/relationships/hyperlink" Target="mailto:sharoncadmanslater@gmail.com" TargetMode="External"/><Relationship Id="rId10" Type="http://schemas.openxmlformats.org/officeDocument/2006/relationships/hyperlink" Target="https://www.compass.state.pa.us/cwis/public/home" TargetMode="External"/><Relationship Id="rId4" Type="http://schemas.openxmlformats.org/officeDocument/2006/relationships/webSettings" Target="webSettings.xml"/><Relationship Id="rId9" Type="http://schemas.openxmlformats.org/officeDocument/2006/relationships/hyperlink" Target="http://www.pa.cogenti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Slater</dc:creator>
  <cp:lastModifiedBy>Sharon Slater</cp:lastModifiedBy>
  <cp:revision>2</cp:revision>
  <dcterms:created xsi:type="dcterms:W3CDTF">2019-06-24T11:59:00Z</dcterms:created>
  <dcterms:modified xsi:type="dcterms:W3CDTF">2019-06-24T11:59:00Z</dcterms:modified>
</cp:coreProperties>
</file>